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tl w:val="0"/>
        </w:rPr>
      </w:r>
    </w:p>
    <w:tbl>
      <w:tblPr>
        <w:tblStyle w:val="Table1"/>
        <w:tblW w:w="1425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04"/>
        <w:gridCol w:w="5152"/>
        <w:tblGridChange w:id="0">
          <w:tblGrid>
            <w:gridCol w:w="9104"/>
            <w:gridCol w:w="5152"/>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Mẫu số:</w:t>
            </w:r>
            <w:r w:rsidDel="00000000" w:rsidR="00000000" w:rsidRPr="00000000">
              <w:rPr>
                <w:rFonts w:ascii="Times New Roman" w:cs="Times New Roman" w:eastAsia="Times New Roman" w:hAnsi="Times New Roman"/>
                <w:b w:val="1"/>
                <w:bCs w:val="1"/>
                <w:sz w:val="26"/>
                <w:szCs w:val="26"/>
                <w:rtl w:val="0"/>
              </w:rPr>
              <w:t xml:space="preserve"> 20-ĐK-TH-TCT</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(Kèm theo Thông tư số 86/2024/TT-BTC ngày </w:t>
              <w:br w:type="textWrapping"/>
              <w:t xml:space="preserve">23/12/2024 của Bộ trưởng Bộ Tài chính)</w:t>
            </w:r>
            <w:r w:rsidDel="00000000" w:rsidR="00000000" w:rsidRPr="00000000">
              <w:rPr>
                <w:rtl w:val="0"/>
              </w:rPr>
            </w:r>
          </w:p>
        </w:tc>
      </w:tr>
    </w:tbl>
    <w:p w:rsidR="00000000" w:rsidDel="00000000" w:rsidP="00000000" w:rsidRDefault="00000000" w:rsidRPr="00000000" w14:paraId="00000005">
      <w:pPr>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6"/>
          <w:szCs w:val="26"/>
        </w:rPr>
      </w:pPr>
      <w:bookmarkStart w:colFirst="0" w:colLast="0" w:name="_heading=h.4exf35hw4lep" w:id="0"/>
      <w:bookmarkEnd w:id="0"/>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br w:type="textWrapping"/>
        <w:t xml:space="preserve">Độc lập - Tự do - Hạnh phúc</w:t>
      </w:r>
    </w:p>
    <w:p w:rsidR="00000000" w:rsidDel="00000000" w:rsidP="00000000" w:rsidRDefault="00000000" w:rsidRPr="00000000" w14:paraId="00000007">
      <w:pPr>
        <w:jc w:val="center"/>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superscript"/>
          <w:rtl w:val="0"/>
        </w:rPr>
        <w:t xml:space="preserve">______________</w:t>
      </w:r>
    </w:p>
    <w:p w:rsidR="00000000" w:rsidDel="00000000" w:rsidP="00000000" w:rsidRDefault="00000000" w:rsidRPr="00000000" w14:paraId="0000000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TỜ KHAI ĐĂNG KÝ THUẾ</w:t>
      </w:r>
    </w:p>
    <w:p w:rsidR="00000000" w:rsidDel="00000000" w:rsidP="00000000" w:rsidRDefault="00000000" w:rsidRPr="00000000" w14:paraId="0000000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Tổng hợp người phụ thuộc của cá nhân có thu nhập từ tiền lương, tiền công</w:t>
      </w:r>
    </w:p>
    <w:p w:rsidR="00000000" w:rsidDel="00000000" w:rsidP="00000000" w:rsidRDefault="00000000" w:rsidRPr="00000000" w14:paraId="0000000C">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(Dùng cho cơ quan chi trả thu nhập đăng ký cho người phụ thuộc có ủy quyền)</w:t>
      </w:r>
    </w:p>
    <w:p w:rsidR="00000000" w:rsidDel="00000000" w:rsidP="00000000" w:rsidRDefault="00000000" w:rsidRPr="00000000" w14:paraId="0000000D">
      <w:pPr>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Đăng ký thuế □ Thay đổi thông tin đăng ký thuế</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pacing w:after="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Tên Cơ quan chi trả thu nhập:…………………………………………………..</w:t>
      </w:r>
    </w:p>
    <w:p w:rsidR="00000000" w:rsidDel="00000000" w:rsidP="00000000" w:rsidRDefault="00000000" w:rsidRPr="00000000" w14:paraId="00000011">
      <w:pPr>
        <w:spacing w:after="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Mã số thuế:</w:t>
      </w:r>
    </w:p>
    <w:tbl>
      <w:tblPr>
        <w:tblStyle w:val="Table2"/>
        <w:tblW w:w="4826.0" w:type="dxa"/>
        <w:jc w:val="left"/>
        <w:tblInd w:w="21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
        <w:gridCol w:w="344"/>
        <w:gridCol w:w="344"/>
        <w:gridCol w:w="344"/>
        <w:gridCol w:w="345"/>
        <w:gridCol w:w="345"/>
        <w:gridCol w:w="345"/>
        <w:gridCol w:w="345"/>
        <w:gridCol w:w="345"/>
        <w:gridCol w:w="345"/>
        <w:gridCol w:w="345"/>
        <w:gridCol w:w="345"/>
        <w:gridCol w:w="345"/>
        <w:gridCol w:w="345"/>
        <w:tblGridChange w:id="0">
          <w:tblGrid>
            <w:gridCol w:w="344"/>
            <w:gridCol w:w="344"/>
            <w:gridCol w:w="344"/>
            <w:gridCol w:w="344"/>
            <w:gridCol w:w="345"/>
            <w:gridCol w:w="345"/>
            <w:gridCol w:w="345"/>
            <w:gridCol w:w="345"/>
            <w:gridCol w:w="345"/>
            <w:gridCol w:w="345"/>
            <w:gridCol w:w="345"/>
            <w:gridCol w:w="345"/>
            <w:gridCol w:w="345"/>
            <w:gridCol w:w="34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20">
      <w:pPr>
        <w:spacing w:after="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Thông tin về người phụ thuộc và thông tin đăng ký giảm trừ gia cảnh như sau:</w:t>
      </w:r>
    </w:p>
    <w:tbl>
      <w:tblPr>
        <w:tblStyle w:val="Table3"/>
        <w:tblW w:w="15150.0" w:type="dxa"/>
        <w:jc w:val="center"/>
        <w:tblLayout w:type="fixed"/>
        <w:tblLook w:val="0400"/>
      </w:tblPr>
      <w:tblGrid>
        <w:gridCol w:w="600"/>
        <w:gridCol w:w="750"/>
        <w:gridCol w:w="870"/>
        <w:gridCol w:w="810"/>
        <w:gridCol w:w="690"/>
        <w:gridCol w:w="600"/>
        <w:gridCol w:w="735"/>
        <w:gridCol w:w="630"/>
        <w:gridCol w:w="510"/>
        <w:gridCol w:w="750"/>
        <w:gridCol w:w="960"/>
        <w:gridCol w:w="480"/>
        <w:gridCol w:w="465"/>
        <w:gridCol w:w="510"/>
        <w:gridCol w:w="600"/>
        <w:gridCol w:w="750"/>
        <w:gridCol w:w="780"/>
        <w:gridCol w:w="855"/>
        <w:gridCol w:w="630"/>
        <w:gridCol w:w="660"/>
        <w:gridCol w:w="765"/>
        <w:gridCol w:w="750"/>
        <w:tblGridChange w:id="0">
          <w:tblGrid>
            <w:gridCol w:w="600"/>
            <w:gridCol w:w="750"/>
            <w:gridCol w:w="870"/>
            <w:gridCol w:w="810"/>
            <w:gridCol w:w="690"/>
            <w:gridCol w:w="600"/>
            <w:gridCol w:w="735"/>
            <w:gridCol w:w="630"/>
            <w:gridCol w:w="510"/>
            <w:gridCol w:w="750"/>
            <w:gridCol w:w="960"/>
            <w:gridCol w:w="480"/>
            <w:gridCol w:w="465"/>
            <w:gridCol w:w="510"/>
            <w:gridCol w:w="600"/>
            <w:gridCol w:w="750"/>
            <w:gridCol w:w="780"/>
            <w:gridCol w:w="855"/>
            <w:gridCol w:w="630"/>
            <w:gridCol w:w="660"/>
            <w:gridCol w:w="765"/>
            <w:gridCol w:w="750"/>
          </w:tblGrid>
        </w:tblGridChange>
      </w:tblGrid>
      <w:tr>
        <w:trPr>
          <w:cantSplit w:val="0"/>
          <w:trHeight w:val="2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STT</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Họ và tên người phụ thuộc</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MST (ghi trong trường hợp thay đổi thông tin)</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Ngày, tháng, năm sinh</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Quốc tịch</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Số định danh cá nhân</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Số Hộ chiếu</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Ngày cấp Hộ chiếu</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2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Nơi cấp Hộ chiếu</w:t>
            </w:r>
            <w:r w:rsidDel="00000000" w:rsidR="00000000" w:rsidRPr="00000000">
              <w:rPr>
                <w:rtl w:val="0"/>
              </w:rPr>
            </w:r>
          </w:p>
        </w:tc>
        <w:tc>
          <w:tcPr>
            <w:gridSpan w:val="4"/>
            <w:tcBorders>
              <w:top w:color="000000" w:space="0" w:sz="4" w:val="single"/>
              <w:left w:color="000000" w:space="0" w:sz="4" w:val="single"/>
            </w:tcBorders>
            <w:shd w:fill="ffffff" w:val="clear"/>
            <w:vAlign w:val="center"/>
          </w:tcPr>
          <w:p w:rsidR="00000000" w:rsidDel="00000000" w:rsidP="00000000" w:rsidRDefault="00000000" w:rsidRPr="00000000" w14:paraId="0000002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Địa chỉ nơi thường trú</w:t>
            </w:r>
            <w:r w:rsidDel="00000000" w:rsidR="00000000" w:rsidRPr="00000000">
              <w:rPr>
                <w:rtl w:val="0"/>
              </w:rPr>
            </w:r>
          </w:p>
        </w:tc>
        <w:tc>
          <w:tcPr>
            <w:gridSpan w:val="4"/>
            <w:tcBorders>
              <w:top w:color="000000" w:space="0" w:sz="4" w:val="single"/>
              <w:left w:color="000000" w:space="0" w:sz="4" w:val="single"/>
            </w:tcBorders>
            <w:shd w:fill="ffffff" w:val="clear"/>
            <w:vAlign w:val="center"/>
          </w:tcPr>
          <w:p w:rsidR="00000000" w:rsidDel="00000000" w:rsidP="00000000" w:rsidRDefault="00000000" w:rsidRPr="00000000" w14:paraId="0000002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Địa chỉ hiện tại</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3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Quan hệ với cá nhân có thu nhập được giảm trừ gia cảnh</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3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Tên cá nhân có thu nhập</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3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Mã số thuế của cá nhân có thu nhập</w:t>
            </w:r>
            <w:r w:rsidDel="00000000" w:rsidR="00000000" w:rsidRPr="00000000">
              <w:rPr>
                <w:rtl w:val="0"/>
              </w:rPr>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03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Thời điểm bắt đầu tính giảm trừ (tháng /năm)</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3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Thời điểm kết thúc tính giảm trừ (tháng /năm)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0">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Số nhà/ đường </w:t>
            </w:r>
          </w:p>
          <w:p w:rsidR="00000000" w:rsidDel="00000000" w:rsidP="00000000" w:rsidRDefault="00000000" w:rsidRPr="00000000" w14:paraId="00000041">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phổ</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Xã, phường</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Quận, huyện</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Tỉnh, thành phố</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Số nhà/ đường phố</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xã, phường</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Quận, huyện</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Tỉnh, thành phố</w:t>
            </w: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4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4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5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6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r>
      <w:tr>
        <w:trPr>
          <w:cantSplit w:val="0"/>
          <w:trHeight w:val="2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6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5">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6">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7">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8">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9">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A">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B">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C">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E">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6F">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0">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1">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2">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4">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5">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6">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7">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8">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79">
            <w:pPr>
              <w:jc w:val="center"/>
              <w:rPr>
                <w:rFonts w:ascii="Times New Roman" w:cs="Times New Roman" w:eastAsia="Times New Roman" w:hAnsi="Times New Roman"/>
                <w:sz w:val="26"/>
                <w:szCs w:val="26"/>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7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2</w:t>
            </w: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B">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C">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E">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F">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0">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1">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2">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4">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5">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6">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7">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8">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9">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A">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B">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C">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E">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8F">
            <w:pPr>
              <w:jc w:val="center"/>
              <w:rPr>
                <w:rFonts w:ascii="Times New Roman" w:cs="Times New Roman" w:eastAsia="Times New Roman" w:hAnsi="Times New Roman"/>
                <w:sz w:val="26"/>
                <w:szCs w:val="26"/>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1">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2">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4">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5">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6">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7">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8">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9">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A">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B">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C">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D">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E">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F">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0">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1">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2">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3">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4">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A6">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cam đoan số liệu khai trên là đúng và chịu trách nhiệm trước pháp luật về những số liệu đã khai./.</w:t>
      </w:r>
    </w:p>
    <w:p w:rsidR="00000000" w:rsidDel="00000000" w:rsidP="00000000" w:rsidRDefault="00000000" w:rsidRPr="00000000" w14:paraId="000000A7">
      <w:pPr>
        <w:rPr>
          <w:rFonts w:ascii="Times New Roman" w:cs="Times New Roman" w:eastAsia="Times New Roman" w:hAnsi="Times New Roman"/>
          <w:sz w:val="26"/>
          <w:szCs w:val="26"/>
        </w:rPr>
      </w:pPr>
      <w:r w:rsidDel="00000000" w:rsidR="00000000" w:rsidRPr="00000000">
        <w:rPr>
          <w:rtl w:val="0"/>
        </w:rPr>
      </w:r>
    </w:p>
    <w:tbl>
      <w:tblPr>
        <w:tblStyle w:val="Table4"/>
        <w:tblW w:w="1425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28"/>
        <w:gridCol w:w="7128"/>
        <w:tblGridChange w:id="0">
          <w:tblGrid>
            <w:gridCol w:w="7128"/>
            <w:gridCol w:w="7128"/>
          </w:tblGrid>
        </w:tblGridChange>
      </w:tblGrid>
      <w:tr>
        <w:trPr>
          <w:cantSplit w:val="0"/>
          <w:tblHeader w:val="0"/>
        </w:trPr>
        <w:tc>
          <w:tcPr/>
          <w:p w:rsidR="00000000" w:rsidDel="00000000" w:rsidP="00000000" w:rsidRDefault="00000000" w:rsidRPr="00000000" w14:paraId="000000A8">
            <w:pP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A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ngày... tháng... năm ...</w:t>
            </w: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NGƯỜI NỘP THUẾ hoặc ĐẠI DIỆN HỢP PHÁP</w:t>
              <w:br w:type="textWrapping"/>
              <w:t xml:space="preserve">CỦA NGƯỜI NỘP THUẾ</w:t>
            </w:r>
          </w:p>
          <w:p w:rsidR="00000000" w:rsidDel="00000000" w:rsidP="00000000" w:rsidRDefault="00000000" w:rsidRPr="00000000" w14:paraId="000000A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Ký, ghi rõ họ tên và đóng dấu (nếu có)</w:t>
            </w:r>
            <w:r w:rsidDel="00000000" w:rsidR="00000000" w:rsidRPr="00000000">
              <w:rPr>
                <w:rtl w:val="0"/>
              </w:rPr>
            </w:r>
          </w:p>
        </w:tc>
      </w:tr>
    </w:tbl>
    <w:p w:rsidR="00000000" w:rsidDel="00000000" w:rsidP="00000000" w:rsidRDefault="00000000" w:rsidRPr="00000000" w14:paraId="000000A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D">
      <w:pPr>
        <w:spacing w:after="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Ghi chú:</w:t>
      </w:r>
      <w:r w:rsidDel="00000000" w:rsidR="00000000" w:rsidRPr="00000000">
        <w:rPr>
          <w:rtl w:val="0"/>
        </w:rPr>
      </w:r>
    </w:p>
    <w:p w:rsidR="00000000" w:rsidDel="00000000" w:rsidP="00000000" w:rsidRDefault="00000000" w:rsidRPr="00000000" w14:paraId="000000AE">
      <w:pPr>
        <w:spacing w:after="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rsidR="00000000" w:rsidDel="00000000" w:rsidP="00000000" w:rsidRDefault="00000000" w:rsidRPr="00000000" w14:paraId="000000AF">
      <w:pPr>
        <w:spacing w:after="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Người phụ thuộc có quốc tịch Việt Nam thì khai số định danh cá nhân vào chỉ tiêu 6 và không cần kê khai các chỉ tiêu từ 7 đến 17. Cơ quan thuế tự động tích hợp dữ liệu “địa chỉ thường trú”, “địa chỉ hiện tại” của người phụ thuộc từ Cơ sở dữ liệu quốc gia về dân cư để đưa vào các chỉ tiêu từ 10 đến 17.</w:t>
      </w:r>
    </w:p>
    <w:p w:rsidR="00000000" w:rsidDel="00000000" w:rsidP="00000000" w:rsidRDefault="00000000" w:rsidRPr="00000000" w14:paraId="000000B0">
      <w:pPr>
        <w:spacing w:after="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w:t>
        <w:br w:type="textWrapping"/>
        <w:t xml:space="preserve">khai.</w:t>
      </w:r>
    </w:p>
    <w:p w:rsidR="00000000" w:rsidDel="00000000" w:rsidP="00000000" w:rsidRDefault="00000000" w:rsidRPr="00000000" w14:paraId="000000B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2">
      <w:pPr>
        <w:ind w:left="-810" w:right="-540" w:firstLine="0"/>
        <w:rPr>
          <w:rFonts w:ascii="Times New Roman" w:cs="Times New Roman" w:eastAsia="Times New Roman" w:hAnsi="Times New Roman"/>
          <w:sz w:val="26"/>
          <w:szCs w:val="26"/>
        </w:rPr>
      </w:pPr>
      <w:r w:rsidDel="00000000" w:rsidR="00000000" w:rsidRPr="00000000">
        <w:rPr>
          <w:rtl w:val="0"/>
        </w:rPr>
      </w:r>
    </w:p>
    <w:sectPr>
      <w:pgSz w:h="12240" w:w="15840" w:orient="landscape"/>
      <w:pgMar w:bottom="1440" w:top="810" w:left="81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1" w:customStyle="1">
    <w:name w:val="Table Grid1"/>
    <w:basedOn w:val="TableNormal"/>
    <w:next w:val="TableGrid"/>
    <w:uiPriority w:val="39"/>
    <w:rsid w:val="003B2D0F"/>
    <w:pPr>
      <w:widowControl w:val="0"/>
      <w:spacing w:after="0" w:line="240" w:lineRule="auto"/>
    </w:pPr>
    <w:rPr>
      <w:rFonts w:ascii="Courier New" w:cs="Courier New" w:eastAsia="Courier New" w:hAnsi="Courier New"/>
      <w:sz w:val="24"/>
      <w:szCs w:val="24"/>
      <w:lang w:bidi="vi-VN" w:eastAsia="vi-VN"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
    <w:name w:val="Table Grid"/>
    <w:basedOn w:val="TableNormal"/>
    <w:uiPriority w:val="59"/>
    <w:rsid w:val="003B2D0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pPr>
      <w:widowControl w:val="0"/>
      <w:spacing w:after="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B4VnPQNLeLwUFDn6sODJqVNzw==">CgMxLjAyDmguNGV4ZjM1aHc0bGVwOAByITFHanA4azhPMlpjV2J1dUx0a1dSM1ZvWG1aLWtaR3RtVQ==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2025-01-06T12:08:00Z</dcterms:created>
  <dc:creator>BeLinh</dc:creator>
</cp:coreProperties>
</file>